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EB" w:rsidRDefault="008B28EB" w:rsidP="008B28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PENGARUH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/>
        </w:rPr>
        <w:t>PENGETAHUAN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/>
        </w:rPr>
        <w:t xml:space="preserve"> DUKUNGAN KELUARGA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DAN PERAN BIDAN TERHADAP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/>
        </w:rPr>
        <w:t>PELAKSANAAN INISIASI MENYUSU DINI (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IMD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/>
        </w:rPr>
        <w:t xml:space="preserve">) PADA IBU </w:t>
      </w:r>
    </w:p>
    <w:p w:rsidR="008B28EB" w:rsidRDefault="008B28EB" w:rsidP="008B28E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/>
        </w:rPr>
        <w:t xml:space="preserve">POST PARTUM DI PUSKESMAS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x-none"/>
        </w:rPr>
        <w:t>RANTAU PULUT 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r w:rsidRPr="005C58D5">
        <w:rPr>
          <w:rFonts w:ascii="Times New Roman" w:hAnsi="Times New Roman"/>
          <w:b/>
          <w:lang w:val="en-US"/>
        </w:rPr>
        <w:tab/>
      </w:r>
      <w:bookmarkStart w:id="0" w:name="_Hlk107650153"/>
    </w:p>
    <w:p w:rsidR="008B28EB" w:rsidRDefault="008B28EB" w:rsidP="008B28EB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bookmarkEnd w:id="0"/>
    <w:p w:rsidR="008B28EB" w:rsidRPr="0067535F" w:rsidRDefault="008B28EB" w:rsidP="008B28EB">
      <w:pPr>
        <w:spacing w:after="0" w:line="240" w:lineRule="auto"/>
        <w:jc w:val="center"/>
        <w:rPr>
          <w:rFonts w:ascii="Times New Roman" w:hAnsi="Times New Roman" w:cs="SimSun"/>
          <w:bCs/>
          <w:color w:val="000000"/>
          <w:sz w:val="24"/>
          <w:szCs w:val="26"/>
          <w:lang w:val="en-US"/>
        </w:rPr>
      </w:pPr>
    </w:p>
    <w:p w:rsidR="008B28EB" w:rsidRPr="00303043" w:rsidRDefault="008B28EB" w:rsidP="008B28E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vertAlign w:val="superscript"/>
        </w:rPr>
      </w:pPr>
      <w:r w:rsidRPr="00303043">
        <w:rPr>
          <w:rFonts w:ascii="Times New Roman" w:hAnsi="Times New Roman"/>
          <w:b/>
          <w:bCs/>
          <w:iCs/>
          <w:sz w:val="20"/>
          <w:szCs w:val="20"/>
        </w:rPr>
        <w:t>Lailatun Nur</w:t>
      </w:r>
      <w:r w:rsidRPr="00303043">
        <w:rPr>
          <w:rFonts w:ascii="Times New Roman" w:hAnsi="Times New Roman"/>
          <w:b/>
          <w:bCs/>
          <w:iCs/>
          <w:sz w:val="20"/>
          <w:szCs w:val="20"/>
          <w:vertAlign w:val="superscript"/>
        </w:rPr>
        <w:t>1</w:t>
      </w:r>
      <w:r w:rsidRPr="00303043">
        <w:rPr>
          <w:rFonts w:ascii="Times New Roman" w:hAnsi="Times New Roman"/>
          <w:b/>
          <w:bCs/>
          <w:iCs/>
          <w:sz w:val="20"/>
          <w:szCs w:val="20"/>
          <w:lang w:val="en-US"/>
        </w:rPr>
        <w:t xml:space="preserve">, </w:t>
      </w:r>
      <w:r w:rsidRPr="00303043">
        <w:rPr>
          <w:rFonts w:ascii="Times New Roman" w:hAnsi="Times New Roman"/>
          <w:b/>
          <w:bCs/>
          <w:iCs/>
          <w:sz w:val="20"/>
          <w:szCs w:val="20"/>
        </w:rPr>
        <w:t>Nining Istighosah</w:t>
      </w:r>
      <w:r w:rsidRPr="00303043">
        <w:rPr>
          <w:rFonts w:ascii="Times New Roman" w:hAnsi="Times New Roman"/>
          <w:b/>
          <w:bCs/>
          <w:iCs/>
          <w:sz w:val="20"/>
          <w:szCs w:val="20"/>
          <w:vertAlign w:val="superscript"/>
        </w:rPr>
        <w:t>2</w:t>
      </w:r>
    </w:p>
    <w:p w:rsidR="008B28EB" w:rsidRPr="00303043" w:rsidRDefault="008B28EB" w:rsidP="008B28E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303043">
        <w:rPr>
          <w:rFonts w:ascii="Times New Roman" w:hAnsi="Times New Roman"/>
          <w:b/>
          <w:bCs/>
          <w:iCs/>
          <w:sz w:val="20"/>
          <w:szCs w:val="20"/>
          <w:lang w:val="en"/>
        </w:rPr>
        <w:t xml:space="preserve">STRADA Indonesia Institute of </w:t>
      </w:r>
      <w:proofErr w:type="gramStart"/>
      <w:r w:rsidRPr="00303043">
        <w:rPr>
          <w:rFonts w:ascii="Times New Roman" w:hAnsi="Times New Roman"/>
          <w:b/>
          <w:bCs/>
          <w:iCs/>
          <w:sz w:val="20"/>
          <w:szCs w:val="20"/>
          <w:lang w:val="en"/>
        </w:rPr>
        <w:t>Health  Sciences</w:t>
      </w:r>
      <w:proofErr w:type="gramEnd"/>
    </w:p>
    <w:p w:rsidR="008B28EB" w:rsidRPr="0067535F" w:rsidRDefault="008B28EB" w:rsidP="008B28EB">
      <w:pPr>
        <w:spacing w:after="0" w:line="240" w:lineRule="auto"/>
        <w:jc w:val="center"/>
        <w:rPr>
          <w:rFonts w:ascii="Times New Roman" w:hAnsi="Times New Roman" w:cs="SimSun"/>
          <w:color w:val="2F5496"/>
          <w:sz w:val="20"/>
          <w:szCs w:val="20"/>
          <w:lang w:val="en-US"/>
        </w:rPr>
      </w:pPr>
      <w:r w:rsidRPr="00303043">
        <w:rPr>
          <w:rFonts w:ascii="Times New Roman" w:hAnsi="Times New Roman"/>
          <w:b/>
          <w:bCs/>
          <w:iCs/>
          <w:sz w:val="20"/>
          <w:szCs w:val="20"/>
          <w:u w:val="single"/>
        </w:rPr>
        <w:t>Email :</w:t>
      </w:r>
      <w:r w:rsidRPr="00303043">
        <w:rPr>
          <w:rFonts w:ascii="Times New Roman" w:hAnsi="Times New Roman"/>
          <w:b/>
          <w:bCs/>
          <w:iCs/>
          <w:sz w:val="20"/>
          <w:szCs w:val="20"/>
          <w:u w:val="single"/>
        </w:rPr>
        <w:fldChar w:fldCharType="begin"/>
      </w:r>
      <w:r w:rsidRPr="00303043">
        <w:rPr>
          <w:rFonts w:ascii="Times New Roman" w:hAnsi="Times New Roman"/>
          <w:b/>
          <w:bCs/>
          <w:iCs/>
          <w:sz w:val="20"/>
          <w:szCs w:val="20"/>
          <w:u w:val="single"/>
        </w:rPr>
        <w:instrText xml:space="preserve"> HYPERLINK "mailto:ellanaufal144@gmail.com" </w:instrText>
      </w:r>
      <w:r w:rsidRPr="00303043">
        <w:rPr>
          <w:rFonts w:ascii="Times New Roman" w:hAnsi="Times New Roman"/>
          <w:b/>
          <w:bCs/>
          <w:iCs/>
          <w:sz w:val="20"/>
          <w:szCs w:val="20"/>
          <w:u w:val="single"/>
        </w:rPr>
        <w:fldChar w:fldCharType="separate"/>
      </w:r>
      <w:r w:rsidRPr="00303043">
        <w:rPr>
          <w:rStyle w:val="Hyperlink"/>
          <w:rFonts w:ascii="Times New Roman" w:hAnsi="Times New Roman"/>
          <w:b/>
          <w:bCs/>
          <w:iCs/>
          <w:sz w:val="20"/>
          <w:szCs w:val="20"/>
        </w:rPr>
        <w:t>ellanaufal144@gmail.com</w:t>
      </w:r>
      <w:r w:rsidRPr="00303043">
        <w:rPr>
          <w:rFonts w:ascii="Times New Roman" w:hAnsi="Times New Roman"/>
          <w:sz w:val="20"/>
          <w:szCs w:val="20"/>
        </w:rPr>
        <w:fldChar w:fldCharType="end"/>
      </w:r>
      <w:r w:rsidRPr="00303043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hyperlink r:id="rId4" w:history="1">
        <w:r w:rsidRPr="00303043">
          <w:rPr>
            <w:rStyle w:val="Hyperlink"/>
            <w:rFonts w:ascii="Times New Roman" w:hAnsi="Times New Roman"/>
            <w:b/>
            <w:bCs/>
            <w:iCs/>
            <w:sz w:val="20"/>
            <w:szCs w:val="20"/>
          </w:rPr>
          <w:t>dealovanining@gmail.com</w:t>
        </w:r>
      </w:hyperlink>
    </w:p>
    <w:p w:rsidR="008B28EB" w:rsidRPr="0067535F" w:rsidRDefault="008B28EB" w:rsidP="008B28E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u w:val="single"/>
          <w:lang w:val="en-US"/>
        </w:rPr>
      </w:pPr>
    </w:p>
    <w:p w:rsidR="008B28EB" w:rsidRPr="0067535F" w:rsidRDefault="008B28EB" w:rsidP="008B28EB">
      <w:pPr>
        <w:spacing w:after="0" w:line="240" w:lineRule="auto"/>
        <w:jc w:val="center"/>
        <w:rPr>
          <w:rFonts w:ascii="Times New Roman" w:hAnsi="Times New Roman" w:cs="SimSun"/>
          <w:bCs/>
          <w:color w:val="FF0000"/>
          <w:sz w:val="20"/>
          <w:szCs w:val="20"/>
          <w:u w:val="single"/>
          <w:lang w:val="en-US"/>
        </w:rPr>
      </w:pPr>
    </w:p>
    <w:p w:rsidR="008B28EB" w:rsidRPr="002079D6" w:rsidRDefault="008B28EB" w:rsidP="008B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fi-FI"/>
        </w:rPr>
      </w:pPr>
      <w:r w:rsidRPr="002079D6">
        <w:rPr>
          <w:rFonts w:ascii="Times New Roman" w:eastAsia="Times New Roman" w:hAnsi="Times New Roman"/>
          <w:lang w:val="fi-FI"/>
        </w:rPr>
        <w:t>Pelaksanaan (IMD) dipengaruhi oleh beberapa faktor yaitu, pengetahuan, sikap, dukungan keluarga,</w:t>
      </w:r>
      <w:r w:rsidRPr="002079D6">
        <w:rPr>
          <w:rFonts w:ascii="Times New Roman" w:eastAsia="Times New Roman" w:hAnsi="Times New Roman"/>
        </w:rPr>
        <w:t xml:space="preserve"> peran bidan</w:t>
      </w:r>
      <w:r w:rsidRPr="002079D6">
        <w:rPr>
          <w:rFonts w:ascii="Times New Roman" w:eastAsia="Times New Roman" w:hAnsi="Times New Roman"/>
          <w:lang w:val="fi-FI"/>
        </w:rPr>
        <w:t xml:space="preserve"> dan keterjangkauan fasilitas. Berdasarkan fakto</w:t>
      </w:r>
      <w:r w:rsidRPr="002079D6">
        <w:rPr>
          <w:rFonts w:ascii="Times New Roman" w:eastAsia="Times New Roman" w:hAnsi="Times New Roman"/>
        </w:rPr>
        <w:t>r</w:t>
      </w:r>
      <w:r w:rsidRPr="002079D6">
        <w:rPr>
          <w:rFonts w:ascii="Times New Roman" w:eastAsia="Times New Roman" w:hAnsi="Times New Roman"/>
          <w:lang w:val="fi-FI"/>
        </w:rPr>
        <w:t xml:space="preserve"> diatas</w:t>
      </w:r>
      <w:r w:rsidRPr="002079D6">
        <w:rPr>
          <w:rFonts w:ascii="Times New Roman" w:eastAsia="Times New Roman" w:hAnsi="Times New Roman"/>
        </w:rPr>
        <w:t>, peran bidan</w:t>
      </w:r>
      <w:r w:rsidRPr="002079D6">
        <w:rPr>
          <w:rFonts w:ascii="Times New Roman" w:eastAsia="Times New Roman" w:hAnsi="Times New Roman"/>
          <w:lang w:val="fi-FI"/>
        </w:rPr>
        <w:t xml:space="preserve"> memiliki peran yang sangat penting dalam </w:t>
      </w:r>
      <w:r w:rsidRPr="002079D6">
        <w:rPr>
          <w:rFonts w:ascii="Times New Roman" w:eastAsia="Times New Roman" w:hAnsi="Times New Roman"/>
        </w:rPr>
        <w:t xml:space="preserve"> </w:t>
      </w:r>
      <w:r w:rsidRPr="002079D6">
        <w:rPr>
          <w:rFonts w:ascii="Times New Roman" w:eastAsia="Times New Roman" w:hAnsi="Times New Roman"/>
          <w:lang w:val="fi-FI"/>
        </w:rPr>
        <w:t>(IMD).</w:t>
      </w:r>
    </w:p>
    <w:p w:rsidR="008B28EB" w:rsidRPr="002079D6" w:rsidRDefault="008B28EB" w:rsidP="008B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2079D6">
        <w:rPr>
          <w:rFonts w:ascii="Times New Roman" w:eastAsia="Times New Roman" w:hAnsi="Times New Roman"/>
          <w:lang w:val="en-US"/>
        </w:rPr>
        <w:t>Penelitian</w:t>
      </w:r>
      <w:proofErr w:type="spellEnd"/>
      <w:r w:rsidRPr="002079D6">
        <w:rPr>
          <w:rFonts w:ascii="Times New Roman" w:eastAsia="Times New Roman" w:hAnsi="Times New Roman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bertujuan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</w:rPr>
        <w:t xml:space="preserve">untuk </w:t>
      </w:r>
      <w:proofErr w:type="spellStart"/>
      <w:r w:rsidRPr="002079D6">
        <w:rPr>
          <w:rFonts w:ascii="Times New Roman" w:eastAsia="Times New Roman" w:hAnsi="Times New Roman"/>
          <w:lang w:val="en-US"/>
        </w:rPr>
        <w:t>menganalisis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pengaruh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pengetahuan</w:t>
      </w:r>
      <w:proofErr w:type="spellEnd"/>
      <w:r w:rsidRPr="002079D6">
        <w:rPr>
          <w:rFonts w:ascii="Times New Roman" w:eastAsia="Times New Roman" w:hAnsi="Times New Roman"/>
        </w:rPr>
        <w:t>,</w:t>
      </w:r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dukungan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keluarga</w:t>
      </w:r>
      <w:proofErr w:type="spellEnd"/>
      <w:r w:rsidRPr="002079D6">
        <w:rPr>
          <w:rFonts w:ascii="Times New Roman" w:eastAsia="Times New Roman" w:hAnsi="Times New Roman"/>
        </w:rPr>
        <w:t>, peran bidan</w:t>
      </w:r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terhadap</w:t>
      </w:r>
      <w:proofErr w:type="spellEnd"/>
      <w:r w:rsidRPr="002079D6">
        <w:rPr>
          <w:rFonts w:ascii="Times New Roman" w:eastAsia="Times New Roman" w:hAnsi="Times New Roman"/>
        </w:rPr>
        <w:t xml:space="preserve"> </w:t>
      </w:r>
      <w:r w:rsidRPr="002079D6">
        <w:rPr>
          <w:rFonts w:ascii="Times New Roman" w:eastAsia="Times New Roman" w:hAnsi="Times New Roman"/>
          <w:lang w:val="x-none"/>
        </w:rPr>
        <w:t xml:space="preserve">(IMD) </w:t>
      </w:r>
      <w:proofErr w:type="spellStart"/>
      <w:r w:rsidRPr="002079D6">
        <w:rPr>
          <w:rFonts w:ascii="Times New Roman" w:eastAsia="Times New Roman" w:hAnsi="Times New Roman"/>
          <w:lang w:val="x-none"/>
        </w:rPr>
        <w:t>pada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ibu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post partum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di </w:t>
      </w:r>
      <w:proofErr w:type="spellStart"/>
      <w:r w:rsidRPr="002079D6">
        <w:rPr>
          <w:rFonts w:ascii="Times New Roman" w:eastAsia="Times New Roman" w:hAnsi="Times New Roman"/>
          <w:lang w:val="x-none"/>
        </w:rPr>
        <w:t>Puskesmas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Rantau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Pulut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II</w:t>
      </w:r>
      <w:r w:rsidRPr="002079D6">
        <w:rPr>
          <w:rFonts w:ascii="Times New Roman" w:eastAsia="Times New Roman" w:hAnsi="Times New Roman"/>
          <w:lang w:val="en-US"/>
        </w:rPr>
        <w:t>.</w:t>
      </w:r>
    </w:p>
    <w:p w:rsidR="008B28EB" w:rsidRPr="002079D6" w:rsidRDefault="008B28EB" w:rsidP="008B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 w:rsidRPr="002079D6">
        <w:rPr>
          <w:rFonts w:ascii="Times New Roman" w:eastAsia="Times New Roman" w:hAnsi="Times New Roman"/>
        </w:rPr>
        <w:t>D</w:t>
      </w:r>
      <w:proofErr w:type="spellStart"/>
      <w:r w:rsidRPr="002079D6">
        <w:rPr>
          <w:rFonts w:ascii="Times New Roman" w:eastAsia="Times New Roman" w:hAnsi="Times New Roman"/>
          <w:lang w:val="en-US"/>
        </w:rPr>
        <w:t>esain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penelitian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bCs/>
          <w:iCs/>
          <w:lang w:val="en-US"/>
        </w:rPr>
        <w:t>kuantitatif</w:t>
      </w:r>
      <w:proofErr w:type="spellEnd"/>
      <w:r w:rsidRPr="002079D6">
        <w:rPr>
          <w:rFonts w:ascii="Times New Roman" w:eastAsia="Times New Roman" w:hAnsi="Times New Roman"/>
          <w:bCs/>
          <w:iCs/>
          <w:lang w:val="en-US"/>
        </w:rPr>
        <w:t xml:space="preserve"> </w:t>
      </w:r>
      <w:r w:rsidRPr="002079D6">
        <w:rPr>
          <w:rFonts w:ascii="Times New Roman" w:eastAsia="Times New Roman" w:hAnsi="Times New Roman"/>
          <w:bCs/>
          <w:iCs/>
        </w:rPr>
        <w:t>analitik</w:t>
      </w:r>
      <w:r w:rsidRPr="002079D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dengan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pendekatan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  <w:i/>
          <w:iCs/>
          <w:lang w:val="en-US"/>
        </w:rPr>
        <w:t>cross sectional</w:t>
      </w:r>
      <w:r w:rsidRPr="002079D6">
        <w:rPr>
          <w:rFonts w:ascii="Times New Roman" w:eastAsia="Times New Roman" w:hAnsi="Times New Roman"/>
          <w:lang w:val="en-US"/>
        </w:rPr>
        <w:t>.</w:t>
      </w:r>
      <w:r w:rsidRPr="002079D6">
        <w:rPr>
          <w:rFonts w:ascii="Times New Roman" w:eastAsia="Times New Roman" w:hAnsi="Times New Roman"/>
        </w:rPr>
        <w:t xml:space="preserve"> T</w:t>
      </w:r>
      <w:proofErr w:type="spellStart"/>
      <w:r w:rsidRPr="002079D6">
        <w:rPr>
          <w:rFonts w:ascii="Times New Roman" w:eastAsia="Times New Roman" w:hAnsi="Times New Roman"/>
          <w:lang w:val="en-US"/>
        </w:rPr>
        <w:t>ehnik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  <w:i/>
          <w:iCs/>
          <w:lang w:val="fi-FI"/>
        </w:rPr>
        <w:t xml:space="preserve">accidental sampling </w:t>
      </w:r>
      <w:proofErr w:type="spellStart"/>
      <w:r w:rsidRPr="002079D6">
        <w:rPr>
          <w:rFonts w:ascii="Times New Roman" w:eastAsia="Times New Roman" w:hAnsi="Times New Roman"/>
          <w:lang w:val="en-US"/>
        </w:rPr>
        <w:t>didapatkan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sampel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sebanyak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</w:rPr>
        <w:t>45</w:t>
      </w:r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responden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2079D6">
        <w:rPr>
          <w:rFonts w:ascii="Times New Roman" w:eastAsia="Times New Roman" w:hAnsi="Times New Roman"/>
          <w:lang w:val="en-US"/>
        </w:rPr>
        <w:t>variabel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independen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</w:rPr>
        <w:t>pengetahuan, dukungan, peran bidan</w:t>
      </w:r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dan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variabel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dependen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</w:rPr>
        <w:t>perilaku IMD</w:t>
      </w:r>
      <w:r w:rsidRPr="002079D6">
        <w:rPr>
          <w:rFonts w:ascii="Times New Roman" w:eastAsia="Times New Roman" w:hAnsi="Times New Roman"/>
          <w:lang w:val="en-US"/>
        </w:rPr>
        <w:t xml:space="preserve">. </w:t>
      </w:r>
      <w:proofErr w:type="spellStart"/>
      <w:r w:rsidRPr="002079D6">
        <w:rPr>
          <w:rFonts w:ascii="Times New Roman" w:eastAsia="Times New Roman" w:hAnsi="Times New Roman"/>
          <w:lang w:val="en-US"/>
        </w:rPr>
        <w:t>Digunakan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uji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statistik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  <w:i/>
          <w:iCs/>
        </w:rPr>
        <w:t xml:space="preserve">Spearmen’s Rho </w:t>
      </w:r>
      <w:proofErr w:type="spellStart"/>
      <w:r w:rsidRPr="002079D6">
        <w:rPr>
          <w:rFonts w:ascii="Times New Roman" w:eastAsia="Times New Roman" w:hAnsi="Times New Roman"/>
          <w:lang w:val="en-US"/>
        </w:rPr>
        <w:t>untuk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mengetahui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hubungan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kedua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variabel</w:t>
      </w:r>
      <w:proofErr w:type="spellEnd"/>
      <w:r w:rsidRPr="002079D6">
        <w:rPr>
          <w:rFonts w:ascii="Times New Roman" w:eastAsia="Times New Roman" w:hAnsi="Times New Roman"/>
          <w:lang w:val="en-US"/>
        </w:rPr>
        <w:t>.</w:t>
      </w:r>
    </w:p>
    <w:p w:rsidR="008B28EB" w:rsidRPr="002079D6" w:rsidRDefault="008B28EB" w:rsidP="008B28E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2079D6">
        <w:rPr>
          <w:rFonts w:ascii="Times New Roman" w:eastAsia="Times New Roman" w:hAnsi="Times New Roman"/>
          <w:lang w:val="en-US"/>
        </w:rPr>
        <w:t>Hasil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penelitian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dari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</w:rPr>
        <w:t>45</w:t>
      </w:r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responden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didapat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</w:rPr>
        <w:t>mayoritas mempunyai pengetahuan yang cukup sejumlah 16 orang (35,6%)</w:t>
      </w:r>
      <w:r w:rsidRPr="002079D6">
        <w:rPr>
          <w:rFonts w:ascii="Times New Roman" w:eastAsia="Times New Roman" w:hAnsi="Times New Roman"/>
          <w:lang w:val="en-US"/>
        </w:rPr>
        <w:t xml:space="preserve">, </w:t>
      </w:r>
      <w:r w:rsidRPr="002079D6">
        <w:rPr>
          <w:rFonts w:ascii="Times New Roman" w:eastAsia="Times New Roman" w:hAnsi="Times New Roman"/>
        </w:rPr>
        <w:t>mayoritas mendapat dukungan keluarga sejumlah 31 orang (68,9%), mayoritas peran bidan yang baik sejumlah 34 orang (75,6%), mayoritas IMD sejumlah 24 orang (53,3%)</w:t>
      </w:r>
      <w:r w:rsidRPr="002079D6">
        <w:rPr>
          <w:rFonts w:ascii="Times New Roman" w:eastAsia="Times New Roman" w:hAnsi="Times New Roman"/>
          <w:lang w:val="en-US"/>
        </w:rPr>
        <w:t>.</w:t>
      </w:r>
    </w:p>
    <w:p w:rsidR="008B28EB" w:rsidRPr="002079D6" w:rsidRDefault="008B28EB" w:rsidP="008B28EB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spellStart"/>
      <w:r w:rsidRPr="002079D6">
        <w:rPr>
          <w:rFonts w:ascii="Times New Roman" w:eastAsia="Times New Roman" w:hAnsi="Times New Roman"/>
          <w:lang w:val="en-US"/>
        </w:rPr>
        <w:t>Analisis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uji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statistik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  <w:i/>
          <w:iCs/>
        </w:rPr>
        <w:t xml:space="preserve">Spearmen’s Rho </w:t>
      </w:r>
      <w:proofErr w:type="spellStart"/>
      <w:r w:rsidRPr="002079D6">
        <w:rPr>
          <w:rFonts w:ascii="Times New Roman" w:eastAsia="Times New Roman" w:hAnsi="Times New Roman"/>
          <w:lang w:val="en-US"/>
        </w:rPr>
        <w:t>didapatkan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en-US"/>
        </w:rPr>
        <w:t>hasil</w:t>
      </w:r>
      <w:proofErr w:type="spellEnd"/>
      <w:r w:rsidRPr="002079D6">
        <w:rPr>
          <w:rFonts w:ascii="Times New Roman" w:eastAsia="Times New Roman" w:hAnsi="Times New Roman"/>
        </w:rPr>
        <w:t xml:space="preserve"> p </w:t>
      </w:r>
      <w:r w:rsidRPr="002079D6">
        <w:rPr>
          <w:rFonts w:ascii="Times New Roman" w:eastAsia="Times New Roman" w:hAnsi="Times New Roman"/>
          <w:i/>
        </w:rPr>
        <w:t xml:space="preserve">value </w:t>
      </w:r>
      <w:r w:rsidRPr="002079D6">
        <w:rPr>
          <w:rFonts w:ascii="Times New Roman" w:eastAsia="Times New Roman" w:hAnsi="Times New Roman"/>
          <w:iCs/>
        </w:rPr>
        <w:t xml:space="preserve">0,041 yang berarti ada pengaruh pengetahuan </w:t>
      </w:r>
      <w:proofErr w:type="spellStart"/>
      <w:r w:rsidRPr="002079D6">
        <w:rPr>
          <w:rFonts w:ascii="Times New Roman" w:eastAsia="Times New Roman" w:hAnsi="Times New Roman"/>
          <w:iCs/>
          <w:lang w:val="en-US"/>
        </w:rPr>
        <w:t>terhadap</w:t>
      </w:r>
      <w:proofErr w:type="spellEnd"/>
      <w:r w:rsidRPr="002079D6">
        <w:rPr>
          <w:rFonts w:ascii="Times New Roman" w:eastAsia="Times New Roman" w:hAnsi="Times New Roman"/>
          <w:iCs/>
        </w:rPr>
        <w:t xml:space="preserve"> </w:t>
      </w:r>
      <w:r w:rsidRPr="002079D6">
        <w:rPr>
          <w:rFonts w:ascii="Times New Roman" w:eastAsia="Times New Roman" w:hAnsi="Times New Roman"/>
          <w:iCs/>
          <w:lang w:val="x-none"/>
        </w:rPr>
        <w:t>(</w:t>
      </w:r>
      <w:r w:rsidRPr="002079D6">
        <w:rPr>
          <w:rFonts w:ascii="Times New Roman" w:eastAsia="Times New Roman" w:hAnsi="Times New Roman"/>
          <w:iCs/>
        </w:rPr>
        <w:t>IMD</w:t>
      </w:r>
      <w:r w:rsidRPr="002079D6">
        <w:rPr>
          <w:rFonts w:ascii="Times New Roman" w:eastAsia="Times New Roman" w:hAnsi="Times New Roman"/>
          <w:iCs/>
          <w:lang w:val="x-none"/>
        </w:rPr>
        <w:t>)</w:t>
      </w:r>
      <w:r w:rsidRPr="002079D6">
        <w:rPr>
          <w:rFonts w:ascii="Times New Roman" w:eastAsia="Times New Roman" w:hAnsi="Times New Roman"/>
        </w:rPr>
        <w:t xml:space="preserve">, </w:t>
      </w:r>
      <w:r w:rsidRPr="002079D6">
        <w:rPr>
          <w:rFonts w:ascii="Times New Roman" w:eastAsia="Times New Roman" w:hAnsi="Times New Roman"/>
          <w:i/>
        </w:rPr>
        <w:t>p</w:t>
      </w:r>
      <w:r w:rsidRPr="002079D6">
        <w:rPr>
          <w:rFonts w:ascii="Times New Roman" w:eastAsia="Times New Roman" w:hAnsi="Times New Roman"/>
        </w:rPr>
        <w:t xml:space="preserve"> </w:t>
      </w:r>
      <w:r w:rsidRPr="002079D6">
        <w:rPr>
          <w:rFonts w:ascii="Times New Roman" w:eastAsia="Times New Roman" w:hAnsi="Times New Roman"/>
          <w:i/>
        </w:rPr>
        <w:t>value</w:t>
      </w:r>
      <w:r w:rsidRPr="002079D6">
        <w:rPr>
          <w:rFonts w:ascii="Times New Roman" w:eastAsia="Times New Roman" w:hAnsi="Times New Roman"/>
        </w:rPr>
        <w:t xml:space="preserve"> 0,003 yang berarti ada pengaruh dukungan keluarga </w:t>
      </w:r>
      <w:proofErr w:type="spellStart"/>
      <w:r w:rsidRPr="002079D6">
        <w:rPr>
          <w:rFonts w:ascii="Times New Roman" w:eastAsia="Times New Roman" w:hAnsi="Times New Roman"/>
          <w:lang w:val="en-US"/>
        </w:rPr>
        <w:t>terhadap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(</w:t>
      </w:r>
      <w:r w:rsidRPr="002079D6">
        <w:rPr>
          <w:rFonts w:ascii="Times New Roman" w:eastAsia="Times New Roman" w:hAnsi="Times New Roman"/>
        </w:rPr>
        <w:t>IMD</w:t>
      </w:r>
      <w:r w:rsidRPr="002079D6">
        <w:rPr>
          <w:rFonts w:ascii="Times New Roman" w:eastAsia="Times New Roman" w:hAnsi="Times New Roman"/>
          <w:lang w:val="x-none"/>
        </w:rPr>
        <w:t>)</w:t>
      </w:r>
      <w:r w:rsidRPr="002079D6">
        <w:rPr>
          <w:rFonts w:ascii="Times New Roman" w:eastAsia="Times New Roman" w:hAnsi="Times New Roman"/>
        </w:rPr>
        <w:t xml:space="preserve"> dan </w:t>
      </w:r>
      <w:r w:rsidRPr="002079D6">
        <w:rPr>
          <w:rFonts w:ascii="Times New Roman" w:eastAsia="Times New Roman" w:hAnsi="Times New Roman"/>
          <w:i/>
        </w:rPr>
        <w:t>p</w:t>
      </w:r>
      <w:r w:rsidRPr="002079D6">
        <w:rPr>
          <w:rFonts w:ascii="Times New Roman" w:eastAsia="Times New Roman" w:hAnsi="Times New Roman"/>
        </w:rPr>
        <w:t xml:space="preserve"> </w:t>
      </w:r>
      <w:r w:rsidRPr="002079D6">
        <w:rPr>
          <w:rFonts w:ascii="Times New Roman" w:eastAsia="Times New Roman" w:hAnsi="Times New Roman"/>
          <w:i/>
        </w:rPr>
        <w:t>value</w:t>
      </w:r>
      <w:r w:rsidRPr="002079D6">
        <w:rPr>
          <w:rFonts w:ascii="Times New Roman" w:eastAsia="Times New Roman" w:hAnsi="Times New Roman"/>
        </w:rPr>
        <w:t xml:space="preserve"> 0,047 yang berarti ada pengaruh peran bidan </w:t>
      </w:r>
      <w:proofErr w:type="spellStart"/>
      <w:r w:rsidRPr="002079D6">
        <w:rPr>
          <w:rFonts w:ascii="Times New Roman" w:eastAsia="Times New Roman" w:hAnsi="Times New Roman"/>
          <w:lang w:val="en-US"/>
        </w:rPr>
        <w:t>terhadap</w:t>
      </w:r>
      <w:proofErr w:type="spellEnd"/>
      <w:r w:rsidRPr="002079D6">
        <w:rPr>
          <w:rFonts w:ascii="Times New Roman" w:eastAsia="Times New Roman" w:hAnsi="Times New Roman"/>
          <w:lang w:val="en-US"/>
        </w:rPr>
        <w:t xml:space="preserve"> </w:t>
      </w:r>
      <w:r w:rsidRPr="002079D6">
        <w:rPr>
          <w:rFonts w:ascii="Times New Roman" w:eastAsia="Times New Roman" w:hAnsi="Times New Roman"/>
          <w:lang w:val="x-none"/>
        </w:rPr>
        <w:t>(</w:t>
      </w:r>
      <w:r w:rsidRPr="002079D6">
        <w:rPr>
          <w:rFonts w:ascii="Times New Roman" w:eastAsia="Times New Roman" w:hAnsi="Times New Roman"/>
        </w:rPr>
        <w:t>IMD</w:t>
      </w:r>
      <w:r w:rsidRPr="002079D6">
        <w:rPr>
          <w:rFonts w:ascii="Times New Roman" w:eastAsia="Times New Roman" w:hAnsi="Times New Roman"/>
          <w:lang w:val="x-none"/>
        </w:rPr>
        <w:t xml:space="preserve">) </w:t>
      </w:r>
      <w:proofErr w:type="spellStart"/>
      <w:r w:rsidRPr="002079D6">
        <w:rPr>
          <w:rFonts w:ascii="Times New Roman" w:eastAsia="Times New Roman" w:hAnsi="Times New Roman"/>
          <w:lang w:val="x-none"/>
        </w:rPr>
        <w:t>pada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ibu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proofErr w:type="spellStart"/>
      <w:r w:rsidRPr="002079D6">
        <w:rPr>
          <w:rFonts w:ascii="Times New Roman" w:eastAsia="Times New Roman" w:hAnsi="Times New Roman"/>
          <w:lang w:val="x-none"/>
        </w:rPr>
        <w:t>post partum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di </w:t>
      </w:r>
      <w:r w:rsidRPr="002079D6">
        <w:rPr>
          <w:rFonts w:ascii="Times New Roman" w:eastAsia="Times New Roman" w:hAnsi="Times New Roman"/>
        </w:rPr>
        <w:t>P</w:t>
      </w:r>
      <w:proofErr w:type="spellStart"/>
      <w:r w:rsidRPr="002079D6">
        <w:rPr>
          <w:rFonts w:ascii="Times New Roman" w:eastAsia="Times New Roman" w:hAnsi="Times New Roman"/>
          <w:lang w:val="x-none"/>
        </w:rPr>
        <w:t>uskesmas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r w:rsidRPr="002079D6">
        <w:rPr>
          <w:rFonts w:ascii="Times New Roman" w:eastAsia="Times New Roman" w:hAnsi="Times New Roman"/>
        </w:rPr>
        <w:t>R</w:t>
      </w:r>
      <w:proofErr w:type="spellStart"/>
      <w:r w:rsidRPr="002079D6">
        <w:rPr>
          <w:rFonts w:ascii="Times New Roman" w:eastAsia="Times New Roman" w:hAnsi="Times New Roman"/>
          <w:lang w:val="x-none"/>
        </w:rPr>
        <w:t>antau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r w:rsidRPr="002079D6">
        <w:rPr>
          <w:rFonts w:ascii="Times New Roman" w:eastAsia="Times New Roman" w:hAnsi="Times New Roman"/>
        </w:rPr>
        <w:t>P</w:t>
      </w:r>
      <w:proofErr w:type="spellStart"/>
      <w:r w:rsidRPr="002079D6">
        <w:rPr>
          <w:rFonts w:ascii="Times New Roman" w:eastAsia="Times New Roman" w:hAnsi="Times New Roman"/>
          <w:lang w:val="x-none"/>
        </w:rPr>
        <w:t>ulut</w:t>
      </w:r>
      <w:proofErr w:type="spellEnd"/>
      <w:r w:rsidRPr="002079D6">
        <w:rPr>
          <w:rFonts w:ascii="Times New Roman" w:eastAsia="Times New Roman" w:hAnsi="Times New Roman"/>
          <w:lang w:val="x-none"/>
        </w:rPr>
        <w:t xml:space="preserve"> </w:t>
      </w:r>
      <w:r w:rsidRPr="002079D6">
        <w:rPr>
          <w:rFonts w:ascii="Times New Roman" w:eastAsia="Times New Roman" w:hAnsi="Times New Roman"/>
        </w:rPr>
        <w:t>II.</w:t>
      </w:r>
      <w:r>
        <w:rPr>
          <w:rFonts w:ascii="Times New Roman" w:eastAsia="Times New Roman" w:hAnsi="Times New Roman"/>
        </w:rPr>
        <w:t xml:space="preserve"> </w:t>
      </w:r>
      <w:r w:rsidRPr="002079D6">
        <w:rPr>
          <w:rFonts w:ascii="Times New Roman" w:eastAsia="Times New Roman" w:hAnsi="Times New Roman"/>
        </w:rPr>
        <w:t>Respon positif akan mempengaruhi interaksi selanjutnya praktik menyusui, faktor yang dapat mendukung keberhasilan IMD pengetahuan, dukungan keluarga dan peran bidan dalam pelaksanaan.</w:t>
      </w:r>
    </w:p>
    <w:p w:rsidR="008B28EB" w:rsidRPr="0067535F" w:rsidRDefault="008B28EB" w:rsidP="008B28EB">
      <w:pPr>
        <w:keepNext/>
        <w:spacing w:before="208" w:after="0" w:line="240" w:lineRule="auto"/>
        <w:ind w:right="-31"/>
        <w:jc w:val="both"/>
        <w:outlineLvl w:val="3"/>
        <w:rPr>
          <w:rFonts w:ascii="Times New Roman" w:hAnsi="Times New Roman" w:cs="SimSun"/>
          <w:b/>
          <w:color w:val="000000"/>
          <w:lang w:val="en-GB"/>
        </w:rPr>
      </w:pPr>
      <w:r w:rsidRPr="002079D6">
        <w:rPr>
          <w:rFonts w:ascii="Times New Roman" w:hAnsi="Times New Roman" w:cs="SimSun"/>
          <w:b/>
          <w:bCs/>
          <w:color w:val="000000"/>
        </w:rPr>
        <w:t>Kata kunci : IMD, Bayi Baru Lahir, Ibu Postpartum</w:t>
      </w:r>
    </w:p>
    <w:p w:rsidR="009C5131" w:rsidRDefault="009C5131">
      <w:bookmarkStart w:id="1" w:name="_GoBack"/>
      <w:bookmarkEnd w:id="1"/>
    </w:p>
    <w:sectPr w:rsidR="009C51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EB"/>
    <w:rsid w:val="008B28EB"/>
    <w:rsid w:val="009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D125F-5867-4EBF-9400-6F5D350E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EB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2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alovani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2024-09-18T07:34:00Z</dcterms:created>
  <dcterms:modified xsi:type="dcterms:W3CDTF">2024-09-18T07:34:00Z</dcterms:modified>
</cp:coreProperties>
</file>